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85654A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80155F">
        <w:rPr>
          <w:rFonts w:ascii="GHEA Grapalat" w:hAnsi="GHEA Grapalat"/>
          <w:b/>
          <w:sz w:val="24"/>
          <w:lang w:val="hy-AM"/>
        </w:rPr>
        <w:t>1.27. Հանրային հեռարձակողի խորհուրդ</w:t>
      </w:r>
    </w:p>
    <w:p w:rsidR="00BC7E42" w:rsidRPr="0080155F" w:rsidRDefault="00BC7E42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</w:p>
    <w:p w:rsidR="0085654A" w:rsidRPr="0080155F" w:rsidRDefault="00E505F8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80155F">
        <w:rPr>
          <w:rFonts w:ascii="GHEA Grapalat" w:hAnsi="GHEA Grapalat"/>
          <w:b/>
          <w:sz w:val="24"/>
          <w:lang w:val="hy-AM"/>
        </w:rPr>
        <w:t>1.27.1</w:t>
      </w:r>
      <w:r w:rsidR="0085654A" w:rsidRPr="0080155F">
        <w:rPr>
          <w:rFonts w:ascii="GHEA Grapalat" w:hAnsi="GHEA Grapalat"/>
          <w:b/>
          <w:sz w:val="24"/>
          <w:lang w:val="hy-AM"/>
        </w:rPr>
        <w:t xml:space="preserve">. </w:t>
      </w:r>
      <w:r w:rsidR="00797D4E" w:rsidRPr="0080155F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85654A" w:rsidRPr="0080155F" w:rsidRDefault="006E209D" w:rsidP="006F7557">
      <w:pPr>
        <w:pStyle w:val="NormalWeb"/>
      </w:pPr>
      <w:r>
        <w:rPr>
          <w:noProof/>
        </w:rPr>
        <w:drawing>
          <wp:inline distT="0" distB="0" distL="0" distR="0" wp14:anchorId="63F6426C" wp14:editId="19E9B779">
            <wp:extent cx="5922166" cy="2793916"/>
            <wp:effectExtent l="0" t="0" r="2540" b="6985"/>
            <wp:docPr id="1" name="Picture 1" descr="C:\Users\VLADIM~1.EDA\AppData\Local\Temp\Rar$DIa5540.19546\Հանրային հեռարձակողի խորհուրդ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LADIM~1.EDA\AppData\Local\Temp\Rar$DIa5540.19546\Հանրային հեռարձակողի խորհուրդ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824" cy="2816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54A" w:rsidRDefault="0085654A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9C56BC" w:rsidRPr="009C56BC" w:rsidRDefault="0080155F" w:rsidP="0080155F">
      <w:pPr>
        <w:keepNext/>
        <w:tabs>
          <w:tab w:val="left" w:pos="1276"/>
        </w:tabs>
        <w:spacing w:before="120" w:after="120" w:line="23" w:lineRule="atLeast"/>
        <w:ind w:right="-63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2. Ծ</w:t>
      </w:r>
      <w:r w:rsidR="009C56BC" w:rsidRPr="009C56BC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9715" w:type="dxa"/>
        <w:tblLayout w:type="fixed"/>
        <w:tblLook w:val="04A0" w:firstRow="1" w:lastRow="0" w:firstColumn="1" w:lastColumn="0" w:noHBand="0" w:noVBand="1"/>
      </w:tblPr>
      <w:tblGrid>
        <w:gridCol w:w="2515"/>
        <w:gridCol w:w="2880"/>
        <w:gridCol w:w="4320"/>
      </w:tblGrid>
      <w:tr w:rsidR="009C56BC" w:rsidRPr="0080155F" w:rsidTr="002E4330">
        <w:trPr>
          <w:trHeight w:val="548"/>
        </w:trPr>
        <w:tc>
          <w:tcPr>
            <w:tcW w:w="2515" w:type="dxa"/>
            <w:shd w:val="clear" w:color="auto" w:fill="DEEAF6" w:themeFill="accent1" w:themeFillTint="33"/>
          </w:tcPr>
          <w:p w:rsidR="009C56BC" w:rsidRPr="009C56BC" w:rsidRDefault="009C56BC" w:rsidP="0080155F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80" w:type="dxa"/>
            <w:shd w:val="clear" w:color="auto" w:fill="DEEAF6" w:themeFill="accent1" w:themeFillTint="33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Տարեկան ճշտված պլան </w:t>
            </w:r>
          </w:p>
        </w:tc>
        <w:tc>
          <w:tcPr>
            <w:tcW w:w="4320" w:type="dxa"/>
            <w:shd w:val="clear" w:color="auto" w:fill="DEEAF6" w:themeFill="accent1" w:themeFillTint="33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9C56BC" w:rsidRPr="0080155F" w:rsidTr="002E4330">
        <w:trPr>
          <w:trHeight w:val="485"/>
        </w:trPr>
        <w:tc>
          <w:tcPr>
            <w:tcW w:w="2515" w:type="dxa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288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32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9C56BC" w:rsidRPr="0080155F" w:rsidTr="002E4330">
        <w:trPr>
          <w:trHeight w:val="575"/>
        </w:trPr>
        <w:tc>
          <w:tcPr>
            <w:tcW w:w="2515" w:type="dxa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288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32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  <w:tr w:rsidR="009C56BC" w:rsidRPr="0080155F" w:rsidTr="002E4330">
        <w:trPr>
          <w:trHeight w:val="395"/>
        </w:trPr>
        <w:tc>
          <w:tcPr>
            <w:tcW w:w="2515" w:type="dxa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288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 w:cs="Calibri"/>
                <w:sz w:val="18"/>
                <w:szCs w:val="18"/>
                <w:lang w:val="hy-AM"/>
              </w:rPr>
              <w:t>8,498.7</w:t>
            </w:r>
          </w:p>
        </w:tc>
        <w:tc>
          <w:tcPr>
            <w:tcW w:w="432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 w:cs="Calibri"/>
                <w:sz w:val="18"/>
                <w:szCs w:val="18"/>
                <w:lang w:val="hy-AM"/>
              </w:rPr>
              <w:t>8,285.2</w:t>
            </w:r>
          </w:p>
        </w:tc>
      </w:tr>
    </w:tbl>
    <w:p w:rsidR="009C56BC" w:rsidRPr="0080155F" w:rsidRDefault="009C56BC" w:rsidP="0080155F">
      <w:pPr>
        <w:spacing w:before="120" w:after="120" w:line="23" w:lineRule="atLeast"/>
        <w:ind w:right="-630"/>
        <w:jc w:val="both"/>
        <w:rPr>
          <w:rFonts w:ascii="Sylfaen" w:hAnsi="Sylfaen"/>
          <w:lang w:val="hy-AM"/>
        </w:rPr>
      </w:pPr>
    </w:p>
    <w:p w:rsidR="0085654A" w:rsidRPr="008A675A" w:rsidRDefault="0085654A" w:rsidP="002E4330">
      <w:pPr>
        <w:pStyle w:val="BodyText1"/>
        <w:spacing w:line="23" w:lineRule="atLeast"/>
        <w:ind w:left="0" w:right="-360"/>
        <w:contextualSpacing/>
        <w:rPr>
          <w:b/>
          <w:lang w:val="af-ZA"/>
        </w:rPr>
      </w:pPr>
      <w:r w:rsidRPr="008A675A">
        <w:rPr>
          <w:b/>
          <w:lang w:val="hy-AM"/>
        </w:rPr>
        <w:t>Հանրային հեռարձակողի խորհրդի համար 202</w:t>
      </w:r>
      <w:r w:rsidR="00F97C16">
        <w:rPr>
          <w:b/>
          <w:lang w:val="hy-AM"/>
        </w:rPr>
        <w:t>6</w:t>
      </w:r>
      <w:r w:rsidRPr="008A675A">
        <w:rPr>
          <w:b/>
          <w:lang w:val="hy-AM"/>
        </w:rPr>
        <w:t xml:space="preserve"> թվականին նախատեսվում է հատկացնել 8,</w:t>
      </w:r>
      <w:r w:rsidR="00F97C16">
        <w:rPr>
          <w:b/>
          <w:lang w:val="hy-AM"/>
        </w:rPr>
        <w:t>285</w:t>
      </w:r>
      <w:r w:rsidRPr="008A675A">
        <w:rPr>
          <w:b/>
          <w:lang w:val="hy-AM"/>
        </w:rPr>
        <w:t>.</w:t>
      </w:r>
      <w:r w:rsidR="00F97C16">
        <w:rPr>
          <w:b/>
          <w:lang w:val="hy-AM"/>
        </w:rPr>
        <w:t>2</w:t>
      </w:r>
      <w:r w:rsidRPr="008A675A">
        <w:rPr>
          <w:b/>
          <w:lang w:val="hy-AM"/>
        </w:rPr>
        <w:t xml:space="preserve"> մլն դրամ (ներառյալ կառավարման ապարատի պահպանման ծախսերը):</w:t>
      </w:r>
    </w:p>
    <w:p w:rsidR="0085654A" w:rsidRPr="00E77731" w:rsidRDefault="0085654A" w:rsidP="002E4330">
      <w:pPr>
        <w:pStyle w:val="BodyText1"/>
        <w:spacing w:line="23" w:lineRule="atLeast"/>
        <w:ind w:left="0" w:right="-360"/>
        <w:contextualSpacing/>
        <w:rPr>
          <w:lang w:val="af-ZA"/>
        </w:rPr>
      </w:pP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հեռարձակողի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խորհուրդն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իրականացնում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«</w:t>
      </w:r>
      <w:proofErr w:type="spellStart"/>
      <w:r w:rsidRPr="00C3014C">
        <w:t>Ռադիո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հեռուստահաղորդումների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հեռարձակում</w:t>
      </w:r>
      <w:proofErr w:type="spellEnd"/>
      <w:r w:rsidRPr="00E77731">
        <w:rPr>
          <w:lang w:val="af-ZA"/>
        </w:rPr>
        <w:t xml:space="preserve">» </w:t>
      </w:r>
      <w:proofErr w:type="spellStart"/>
      <w:r w:rsidRPr="00C3014C">
        <w:t>ծրագիրը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որի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ապահովել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բազմազան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տեղեկատվական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ճանաչողական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կրթական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ժամանցային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հեռուստատեսային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ռադիո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հաղորդումների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արտադրությունը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հեռարձակումը</w:t>
      </w:r>
      <w:proofErr w:type="spellEnd"/>
      <w:r w:rsidRPr="00E77731">
        <w:rPr>
          <w:lang w:val="af-ZA"/>
        </w:rPr>
        <w:t>:</w:t>
      </w:r>
    </w:p>
    <w:p w:rsidR="0085654A" w:rsidRPr="00C3014C" w:rsidRDefault="0085654A" w:rsidP="002E4330">
      <w:pPr>
        <w:pStyle w:val="BodyText1"/>
        <w:spacing w:line="23" w:lineRule="atLeast"/>
        <w:ind w:left="0" w:right="-360"/>
        <w:contextualSpacing/>
        <w:rPr>
          <w:lang w:val="hy-AM"/>
        </w:rPr>
      </w:pP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ապահովել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հեռուստաընկերության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առաջին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ալիքի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եթերում</w:t>
      </w:r>
      <w:proofErr w:type="spellEnd"/>
      <w:r w:rsidRPr="00C3014C">
        <w:t>՝</w:t>
      </w:r>
      <w:r w:rsidRPr="00E77731">
        <w:rPr>
          <w:lang w:val="af-ZA"/>
        </w:rPr>
        <w:t xml:space="preserve"> 2893 </w:t>
      </w:r>
      <w:proofErr w:type="spellStart"/>
      <w:r w:rsidRPr="00C3014C">
        <w:t>ժամ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ռադիոընկերության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Առաջին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եթերում</w:t>
      </w:r>
      <w:proofErr w:type="spellEnd"/>
      <w:r w:rsidRPr="00C3014C">
        <w:t>՝</w:t>
      </w:r>
      <w:r w:rsidRPr="00E77731">
        <w:rPr>
          <w:lang w:val="af-ZA"/>
        </w:rPr>
        <w:t xml:space="preserve"> 4205 </w:t>
      </w:r>
      <w:proofErr w:type="spellStart"/>
      <w:r w:rsidRPr="00C3014C">
        <w:t>ժամ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օրիգինալ</w:t>
      </w:r>
      <w:proofErr w:type="spellEnd"/>
      <w:r w:rsidRPr="00E77731">
        <w:rPr>
          <w:lang w:val="af-ZA"/>
        </w:rPr>
        <w:t xml:space="preserve"> (</w:t>
      </w:r>
      <w:proofErr w:type="spellStart"/>
      <w:r w:rsidRPr="00C3014C">
        <w:t>նոր</w:t>
      </w:r>
      <w:proofErr w:type="spellEnd"/>
      <w:r w:rsidRPr="00E77731">
        <w:rPr>
          <w:lang w:val="af-ZA"/>
        </w:rPr>
        <w:t xml:space="preserve">) </w:t>
      </w:r>
      <w:proofErr w:type="spellStart"/>
      <w:r w:rsidRPr="00C3014C">
        <w:t>հաղորդումների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հեռարձակում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հեռուստաընկերության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եթերում</w:t>
      </w:r>
      <w:proofErr w:type="spellEnd"/>
      <w:r w:rsidRPr="00E77731">
        <w:rPr>
          <w:lang w:val="af-ZA"/>
        </w:rPr>
        <w:t xml:space="preserve"> 55 </w:t>
      </w:r>
      <w:proofErr w:type="spellStart"/>
      <w:r w:rsidRPr="00C3014C">
        <w:t>բազմազան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հաղորդաշարերի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պատրաստում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հեռարձակում</w:t>
      </w:r>
      <w:proofErr w:type="spellEnd"/>
      <w:r w:rsidRPr="00E77731">
        <w:rPr>
          <w:lang w:val="af-ZA"/>
        </w:rPr>
        <w:t>:</w:t>
      </w:r>
    </w:p>
    <w:p w:rsidR="0085654A" w:rsidRPr="00E77731" w:rsidRDefault="0085654A" w:rsidP="002E4330">
      <w:pPr>
        <w:pStyle w:val="BodyText1"/>
        <w:spacing w:line="23" w:lineRule="atLeast"/>
        <w:ind w:left="0" w:right="-360"/>
        <w:contextualSpacing/>
        <w:rPr>
          <w:lang w:val="hy-AM"/>
        </w:rPr>
      </w:pPr>
      <w:r w:rsidRPr="00E77731">
        <w:rPr>
          <w:lang w:val="hy-AM"/>
        </w:rPr>
        <w:t>202</w:t>
      </w:r>
      <w:r w:rsidR="00A269F2">
        <w:rPr>
          <w:lang w:val="hy-AM"/>
        </w:rPr>
        <w:t>6</w:t>
      </w:r>
      <w:r w:rsidRPr="00E77731">
        <w:rPr>
          <w:lang w:val="hy-AM"/>
        </w:rPr>
        <w:t xml:space="preserve"> թվականին նախատեսված հատկացումները կուղղվեն նաև ՉԺՀ-ի հետ համագործակցության շրջանակներում Հայաստանի հանրային հեռուստաընկերության ենթակառուցվածքների ապահովմանը, ԱՄՆ Կալիֆորնիա նահանգում  հեռուստատեսային արտադրանքի հեռարձակմանը</w:t>
      </w:r>
      <w:r w:rsidR="000D14E3">
        <w:rPr>
          <w:lang w:val="hy-AM"/>
        </w:rPr>
        <w:t xml:space="preserve"> և </w:t>
      </w:r>
      <w:r w:rsidR="000D14E3" w:rsidRPr="000D14E3">
        <w:rPr>
          <w:lang w:val="hy-AM"/>
        </w:rPr>
        <w:t>«Հանրային ռադիոյի հիմնադրման 100-ամյակի» միջոցառումների իրականացմ</w:t>
      </w:r>
      <w:bookmarkStart w:id="0" w:name="_GoBack"/>
      <w:bookmarkEnd w:id="0"/>
      <w:r w:rsidR="000D14E3">
        <w:rPr>
          <w:lang w:val="hy-AM"/>
        </w:rPr>
        <w:t>անը</w:t>
      </w:r>
      <w:r w:rsidRPr="000D14E3">
        <w:rPr>
          <w:lang w:val="hy-AM"/>
        </w:rPr>
        <w:t>:</w:t>
      </w:r>
    </w:p>
    <w:sectPr w:rsidR="0085654A" w:rsidRPr="00E7773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55F" w:rsidRDefault="0080155F" w:rsidP="0080155F">
      <w:pPr>
        <w:spacing w:after="0" w:line="240" w:lineRule="auto"/>
      </w:pPr>
      <w:r>
        <w:separator/>
      </w:r>
    </w:p>
  </w:endnote>
  <w:endnote w:type="continuationSeparator" w:id="0">
    <w:p w:rsidR="0080155F" w:rsidRDefault="0080155F" w:rsidP="0080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61728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55F" w:rsidRDefault="008015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3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155F" w:rsidRDefault="008015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55F" w:rsidRDefault="0080155F" w:rsidP="0080155F">
      <w:pPr>
        <w:spacing w:after="0" w:line="240" w:lineRule="auto"/>
      </w:pPr>
      <w:r>
        <w:separator/>
      </w:r>
    </w:p>
  </w:footnote>
  <w:footnote w:type="continuationSeparator" w:id="0">
    <w:p w:rsidR="0080155F" w:rsidRDefault="0080155F" w:rsidP="008015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54A"/>
    <w:rsid w:val="000D14E3"/>
    <w:rsid w:val="001310BB"/>
    <w:rsid w:val="002E4330"/>
    <w:rsid w:val="004B24D7"/>
    <w:rsid w:val="006E209D"/>
    <w:rsid w:val="006F7557"/>
    <w:rsid w:val="00797D4E"/>
    <w:rsid w:val="0080155F"/>
    <w:rsid w:val="0085654A"/>
    <w:rsid w:val="009C56BC"/>
    <w:rsid w:val="00A269F2"/>
    <w:rsid w:val="00A63184"/>
    <w:rsid w:val="00BC7E42"/>
    <w:rsid w:val="00CA7768"/>
    <w:rsid w:val="00D8571D"/>
    <w:rsid w:val="00E505F8"/>
    <w:rsid w:val="00E802C6"/>
    <w:rsid w:val="00E93A09"/>
    <w:rsid w:val="00F24F8F"/>
    <w:rsid w:val="00F970B5"/>
    <w:rsid w:val="00F97C16"/>
    <w:rsid w:val="00FA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7DB2F7-F507-4990-B49A-F51C674F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654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5654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85654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customStyle="1" w:styleId="BodyText1">
    <w:name w:val="Body Text1"/>
    <w:next w:val="Normal"/>
    <w:link w:val="BodytextChar"/>
    <w:qFormat/>
    <w:rsid w:val="0085654A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85654A"/>
    <w:rPr>
      <w:rFonts w:ascii="GHEA Grapalat" w:eastAsiaTheme="minorEastAsia" w:hAnsi="GHEA Grapalat"/>
      <w:color w:val="404040" w:themeColor="text1" w:themeTint="BF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9C5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4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1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55F"/>
  </w:style>
  <w:style w:type="paragraph" w:styleId="Footer">
    <w:name w:val="footer"/>
    <w:basedOn w:val="Normal"/>
    <w:link w:val="FooterChar"/>
    <w:uiPriority w:val="99"/>
    <w:unhideWhenUsed/>
    <w:rsid w:val="00801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19</cp:revision>
  <dcterms:created xsi:type="dcterms:W3CDTF">2025-09-15T10:56:00Z</dcterms:created>
  <dcterms:modified xsi:type="dcterms:W3CDTF">2025-09-29T14:05:00Z</dcterms:modified>
</cp:coreProperties>
</file>